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36B2" w14:textId="77777777" w:rsidR="00FA5685" w:rsidRPr="00D233E8" w:rsidRDefault="00D233E8" w:rsidP="00D233E8">
      <w:pPr>
        <w:jc w:val="both"/>
        <w:outlineLvl w:val="0"/>
        <w:rPr>
          <w:rFonts w:ascii="Arial" w:hAnsi="Arial" w:cs="Arial"/>
          <w:b/>
          <w:color w:val="000080"/>
          <w:sz w:val="24"/>
          <w:szCs w:val="24"/>
        </w:rPr>
      </w:pPr>
      <w:r w:rsidRPr="00D233E8">
        <w:rPr>
          <w:rFonts w:ascii="Arial" w:hAnsi="Arial" w:cs="Arial"/>
          <w:b/>
          <w:color w:val="000080"/>
          <w:sz w:val="24"/>
          <w:szCs w:val="24"/>
        </w:rPr>
        <w:t>WAAO M</w:t>
      </w:r>
      <w:r w:rsidR="00F36D50" w:rsidRPr="00D233E8">
        <w:rPr>
          <w:rFonts w:ascii="Arial" w:hAnsi="Arial" w:cs="Arial"/>
          <w:b/>
          <w:color w:val="000080"/>
          <w:sz w:val="24"/>
          <w:szCs w:val="24"/>
        </w:rPr>
        <w:t xml:space="preserve">embership </w:t>
      </w:r>
      <w:r w:rsidR="00495259" w:rsidRPr="00D233E8">
        <w:rPr>
          <w:rFonts w:ascii="Arial" w:hAnsi="Arial" w:cs="Arial"/>
          <w:b/>
          <w:color w:val="000080"/>
          <w:sz w:val="24"/>
          <w:szCs w:val="24"/>
        </w:rPr>
        <w:t>Application</w:t>
      </w:r>
    </w:p>
    <w:p w14:paraId="10471BD1" w14:textId="60C4D45F" w:rsidR="00D233E8" w:rsidRDefault="00D233E8">
      <w:pPr>
        <w:pStyle w:val="BodyText"/>
        <w:rPr>
          <w:rFonts w:ascii="Arial" w:hAnsi="Arial" w:cs="Arial"/>
          <w:sz w:val="20"/>
        </w:rPr>
      </w:pPr>
      <w:r w:rsidRPr="0022330A">
        <w:rPr>
          <w:rFonts w:ascii="Arial" w:hAnsi="Arial" w:cs="Arial"/>
          <w:sz w:val="20"/>
        </w:rPr>
        <w:t xml:space="preserve">The mission of the Wisconsin Association of Assessing Officers is to promote the public good by </w:t>
      </w:r>
      <w:r w:rsidR="006A3A97">
        <w:rPr>
          <w:rFonts w:ascii="Arial" w:hAnsi="Arial" w:cs="Arial"/>
          <w:sz w:val="20"/>
        </w:rPr>
        <w:t xml:space="preserve">encouraging </w:t>
      </w:r>
      <w:r w:rsidRPr="0022330A">
        <w:rPr>
          <w:rFonts w:ascii="Arial" w:hAnsi="Arial" w:cs="Arial"/>
          <w:sz w:val="20"/>
        </w:rPr>
        <w:t xml:space="preserve">equitable assessments through assessor education, professional development, and public awareness.  </w:t>
      </w:r>
      <w:r>
        <w:rPr>
          <w:rFonts w:ascii="Arial" w:hAnsi="Arial" w:cs="Arial"/>
          <w:sz w:val="20"/>
        </w:rPr>
        <w:t xml:space="preserve">Regular, Retired Regular, and Distinguished Life Members have voting privileges according to the Association Bylaws.   </w:t>
      </w:r>
      <w:r w:rsidR="00E20CAA" w:rsidRPr="00E719F3">
        <w:rPr>
          <w:rFonts w:ascii="Arial" w:hAnsi="Arial"/>
          <w:sz w:val="20"/>
        </w:rPr>
        <w:t>WAAO membership is based on the fiscal year from August 1</w:t>
      </w:r>
      <w:r w:rsidR="00E20CAA" w:rsidRPr="00E719F3">
        <w:rPr>
          <w:rFonts w:ascii="Arial" w:hAnsi="Arial"/>
          <w:sz w:val="20"/>
          <w:vertAlign w:val="superscript"/>
        </w:rPr>
        <w:t>st</w:t>
      </w:r>
      <w:r w:rsidR="00E20CAA" w:rsidRPr="00E719F3">
        <w:rPr>
          <w:rFonts w:ascii="Arial" w:hAnsi="Arial"/>
          <w:sz w:val="20"/>
        </w:rPr>
        <w:t xml:space="preserve"> through July 31</w:t>
      </w:r>
      <w:r w:rsidR="00E20CAA" w:rsidRPr="00E719F3">
        <w:rPr>
          <w:rFonts w:ascii="Arial" w:hAnsi="Arial"/>
          <w:sz w:val="20"/>
          <w:vertAlign w:val="superscript"/>
        </w:rPr>
        <w:t>st</w:t>
      </w:r>
      <w:r w:rsidR="00E20CAA" w:rsidRPr="00E719F3">
        <w:rPr>
          <w:rFonts w:ascii="Arial" w:hAnsi="Arial"/>
          <w:sz w:val="20"/>
        </w:rPr>
        <w:t xml:space="preserve"> </w:t>
      </w:r>
      <w:r w:rsidR="00E719F3">
        <w:rPr>
          <w:rFonts w:ascii="Arial" w:hAnsi="Arial"/>
          <w:sz w:val="20"/>
        </w:rPr>
        <w:t xml:space="preserve">per the </w:t>
      </w:r>
      <w:r w:rsidR="00E20CAA" w:rsidRPr="00E719F3">
        <w:rPr>
          <w:rFonts w:ascii="Arial" w:hAnsi="Arial"/>
          <w:sz w:val="20"/>
        </w:rPr>
        <w:t xml:space="preserve">Association Bylaws.  </w:t>
      </w:r>
      <w:r w:rsidR="004C3BB2" w:rsidRPr="004C3BB2">
        <w:rPr>
          <w:rFonts w:ascii="Arial" w:hAnsi="Arial"/>
          <w:sz w:val="20"/>
          <w:bdr w:val="single" w:sz="4" w:space="0" w:color="auto"/>
        </w:rPr>
        <w:t>New members</w:t>
      </w:r>
      <w:r w:rsidR="004C3BB2">
        <w:rPr>
          <w:rFonts w:ascii="Arial" w:hAnsi="Arial"/>
          <w:sz w:val="20"/>
        </w:rPr>
        <w:t xml:space="preserve"> applications received after April 1 will be valid thru July 31</w:t>
      </w:r>
      <w:r w:rsidR="004C3BB2" w:rsidRPr="004C3BB2">
        <w:rPr>
          <w:rFonts w:ascii="Arial" w:hAnsi="Arial"/>
          <w:sz w:val="20"/>
          <w:vertAlign w:val="superscript"/>
        </w:rPr>
        <w:t>st</w:t>
      </w:r>
      <w:r w:rsidR="004C3BB2">
        <w:rPr>
          <w:rFonts w:ascii="Arial" w:hAnsi="Arial"/>
          <w:sz w:val="20"/>
        </w:rPr>
        <w:t xml:space="preserve"> of the next year.     </w:t>
      </w:r>
      <w:r w:rsidR="00E20CAA" w:rsidRPr="00E719F3">
        <w:rPr>
          <w:rFonts w:ascii="Arial" w:hAnsi="Arial"/>
          <w:sz w:val="20"/>
        </w:rPr>
        <w:t xml:space="preserve"> </w:t>
      </w:r>
    </w:p>
    <w:p w14:paraId="1302C98A" w14:textId="77777777" w:rsidR="00E20CAA" w:rsidRDefault="00D719C2">
      <w:pPr>
        <w:pStyle w:val="BodyText"/>
        <w:rPr>
          <w:rFonts w:ascii="Arial Narrow" w:hAnsi="Arial Narrow"/>
          <w:b/>
          <w:i/>
          <w:sz w:val="24"/>
        </w:rPr>
      </w:pPr>
      <w:r w:rsidRPr="00D719C2">
        <w:rPr>
          <w:rFonts w:ascii="Arial Narrow" w:hAnsi="Arial Narrow"/>
          <w:sz w:val="24"/>
        </w:rPr>
        <w:t xml:space="preserve"> </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328"/>
        <w:gridCol w:w="3288"/>
      </w:tblGrid>
      <w:tr w:rsidR="00F31AE6" w14:paraId="71D76C35" w14:textId="77777777" w:rsidTr="00B309D0">
        <w:trPr>
          <w:trHeight w:val="432"/>
          <w:jc w:val="center"/>
        </w:trPr>
        <w:tc>
          <w:tcPr>
            <w:tcW w:w="3690" w:type="dxa"/>
            <w:vAlign w:val="center"/>
          </w:tcPr>
          <w:p w14:paraId="6CFA77D7" w14:textId="77777777" w:rsidR="00F31AE6" w:rsidRPr="007812C8" w:rsidRDefault="00F31AE6">
            <w:pPr>
              <w:pStyle w:val="BodyText"/>
              <w:spacing w:before="40"/>
              <w:rPr>
                <w:rFonts w:ascii="Arial Narrow" w:hAnsi="Arial Narrow"/>
                <w:i/>
                <w:sz w:val="22"/>
              </w:rPr>
            </w:pPr>
            <w:r w:rsidRPr="007812C8">
              <w:rPr>
                <w:rFonts w:ascii="Arial Narrow" w:hAnsi="Arial Narrow"/>
                <w:i/>
                <w:sz w:val="22"/>
              </w:rPr>
              <w:t xml:space="preserve">Name             </w:t>
            </w:r>
            <w:r w:rsidR="00C53044" w:rsidRPr="007812C8">
              <w:rPr>
                <w:rFonts w:ascii="Arial Narrow" w:hAnsi="Arial Narrow"/>
                <w:sz w:val="22"/>
              </w:rPr>
              <w:t xml:space="preserve"> </w:t>
            </w:r>
            <w:r w:rsidRPr="007812C8">
              <w:rPr>
                <w:rFonts w:ascii="Arial Narrow" w:hAnsi="Arial Narrow"/>
                <w:i/>
                <w:sz w:val="22"/>
              </w:rPr>
              <w:t xml:space="preserve">     </w:t>
            </w:r>
          </w:p>
        </w:tc>
        <w:tc>
          <w:tcPr>
            <w:tcW w:w="5616" w:type="dxa"/>
            <w:gridSpan w:val="2"/>
            <w:vAlign w:val="center"/>
          </w:tcPr>
          <w:p w14:paraId="5FD46299" w14:textId="77777777" w:rsidR="00F31AE6" w:rsidRPr="007812C8" w:rsidRDefault="00F31AE6">
            <w:pPr>
              <w:pStyle w:val="BodyText"/>
              <w:spacing w:before="40"/>
              <w:rPr>
                <w:rFonts w:ascii="Arial Narrow" w:hAnsi="Arial Narrow"/>
                <w:i/>
                <w:sz w:val="22"/>
              </w:rPr>
            </w:pPr>
            <w:r w:rsidRPr="007812C8">
              <w:rPr>
                <w:rFonts w:ascii="Arial Narrow" w:hAnsi="Arial Narrow"/>
                <w:i/>
                <w:sz w:val="22"/>
              </w:rPr>
              <w:t xml:space="preserve">Mailing Name         </w:t>
            </w:r>
            <w:r w:rsidR="00C53044" w:rsidRPr="007812C8">
              <w:rPr>
                <w:rFonts w:ascii="Arial Narrow" w:hAnsi="Arial Narrow"/>
                <w:sz w:val="22"/>
              </w:rPr>
              <w:t xml:space="preserve"> </w:t>
            </w:r>
          </w:p>
        </w:tc>
      </w:tr>
      <w:tr w:rsidR="00E20CAA" w14:paraId="0E0C5714" w14:textId="77777777" w:rsidTr="00B309D0">
        <w:trPr>
          <w:trHeight w:val="432"/>
          <w:jc w:val="center"/>
        </w:trPr>
        <w:tc>
          <w:tcPr>
            <w:tcW w:w="9306" w:type="dxa"/>
            <w:gridSpan w:val="3"/>
            <w:vAlign w:val="center"/>
          </w:tcPr>
          <w:p w14:paraId="705F2B48" w14:textId="77777777" w:rsidR="00E20CAA" w:rsidRPr="007812C8" w:rsidRDefault="00E20CAA">
            <w:pPr>
              <w:pStyle w:val="BodyText"/>
              <w:spacing w:before="40" w:after="20"/>
              <w:rPr>
                <w:rFonts w:ascii="Arial Narrow" w:hAnsi="Arial Narrow"/>
                <w:i/>
                <w:sz w:val="22"/>
              </w:rPr>
            </w:pPr>
            <w:r w:rsidRPr="007812C8">
              <w:rPr>
                <w:rFonts w:ascii="Arial Narrow" w:hAnsi="Arial Narrow"/>
                <w:i/>
                <w:sz w:val="22"/>
              </w:rPr>
              <w:t xml:space="preserve">Title                </w:t>
            </w:r>
            <w:r w:rsidR="00C53044" w:rsidRPr="007812C8">
              <w:rPr>
                <w:rFonts w:ascii="Arial Narrow" w:hAnsi="Arial Narrow"/>
                <w:sz w:val="22"/>
              </w:rPr>
              <w:t xml:space="preserve"> </w:t>
            </w:r>
          </w:p>
        </w:tc>
      </w:tr>
      <w:tr w:rsidR="00E20CAA" w14:paraId="53E624A8" w14:textId="77777777" w:rsidTr="00B309D0">
        <w:trPr>
          <w:trHeight w:val="432"/>
          <w:jc w:val="center"/>
        </w:trPr>
        <w:tc>
          <w:tcPr>
            <w:tcW w:w="9306" w:type="dxa"/>
            <w:gridSpan w:val="3"/>
            <w:vAlign w:val="center"/>
          </w:tcPr>
          <w:p w14:paraId="0A755FBA" w14:textId="77777777" w:rsidR="00E20CAA" w:rsidRPr="007812C8" w:rsidRDefault="00E20CAA">
            <w:pPr>
              <w:pStyle w:val="BodyText"/>
              <w:spacing w:before="40" w:after="20"/>
              <w:rPr>
                <w:rFonts w:ascii="Arial Narrow" w:hAnsi="Arial Narrow"/>
                <w:i/>
                <w:sz w:val="22"/>
              </w:rPr>
            </w:pPr>
            <w:r w:rsidRPr="007812C8">
              <w:rPr>
                <w:rFonts w:ascii="Arial Narrow" w:hAnsi="Arial Narrow"/>
                <w:i/>
                <w:sz w:val="22"/>
              </w:rPr>
              <w:t xml:space="preserve">Affiliation      </w:t>
            </w:r>
            <w:r w:rsidR="00C53044" w:rsidRPr="007812C8">
              <w:rPr>
                <w:rFonts w:ascii="Arial Narrow" w:hAnsi="Arial Narrow"/>
                <w:sz w:val="22"/>
              </w:rPr>
              <w:t xml:space="preserve"> </w:t>
            </w:r>
          </w:p>
        </w:tc>
      </w:tr>
      <w:tr w:rsidR="00E20CAA" w14:paraId="425960FA" w14:textId="77777777" w:rsidTr="00B309D0">
        <w:trPr>
          <w:trHeight w:val="432"/>
          <w:jc w:val="center"/>
        </w:trPr>
        <w:tc>
          <w:tcPr>
            <w:tcW w:w="9306" w:type="dxa"/>
            <w:gridSpan w:val="3"/>
            <w:vAlign w:val="center"/>
          </w:tcPr>
          <w:p w14:paraId="3F1922D0" w14:textId="77777777" w:rsidR="00E20CAA" w:rsidRPr="007812C8" w:rsidRDefault="00E20CAA">
            <w:pPr>
              <w:pStyle w:val="BodyText"/>
              <w:spacing w:before="40" w:after="20"/>
              <w:rPr>
                <w:rFonts w:ascii="Arial Narrow" w:hAnsi="Arial Narrow"/>
                <w:i/>
                <w:sz w:val="22"/>
              </w:rPr>
            </w:pPr>
            <w:r w:rsidRPr="007812C8">
              <w:rPr>
                <w:rFonts w:ascii="Arial Narrow" w:hAnsi="Arial Narrow"/>
                <w:i/>
                <w:sz w:val="22"/>
              </w:rPr>
              <w:t xml:space="preserve">Address        </w:t>
            </w:r>
            <w:r w:rsidR="00C53044" w:rsidRPr="007812C8">
              <w:rPr>
                <w:rFonts w:ascii="Arial Narrow" w:hAnsi="Arial Narrow"/>
                <w:sz w:val="22"/>
              </w:rPr>
              <w:t xml:space="preserve"> </w:t>
            </w:r>
          </w:p>
        </w:tc>
      </w:tr>
      <w:tr w:rsidR="00E20CAA" w14:paraId="14450D48" w14:textId="77777777" w:rsidTr="00B309D0">
        <w:trPr>
          <w:trHeight w:val="432"/>
          <w:jc w:val="center"/>
        </w:trPr>
        <w:tc>
          <w:tcPr>
            <w:tcW w:w="3690" w:type="dxa"/>
            <w:vAlign w:val="center"/>
          </w:tcPr>
          <w:p w14:paraId="79EA215F" w14:textId="77777777" w:rsidR="00E20CAA" w:rsidRPr="007812C8" w:rsidRDefault="00E20CAA">
            <w:pPr>
              <w:pStyle w:val="BodyText"/>
              <w:spacing w:before="40" w:after="20"/>
              <w:rPr>
                <w:rFonts w:ascii="Arial Narrow" w:hAnsi="Arial Narrow"/>
                <w:i/>
                <w:sz w:val="22"/>
              </w:rPr>
            </w:pPr>
            <w:r w:rsidRPr="007812C8">
              <w:rPr>
                <w:rFonts w:ascii="Arial Narrow" w:hAnsi="Arial Narrow"/>
                <w:i/>
                <w:sz w:val="22"/>
              </w:rPr>
              <w:t xml:space="preserve">City                </w:t>
            </w:r>
            <w:r w:rsidR="00C53044" w:rsidRPr="007812C8">
              <w:rPr>
                <w:rFonts w:ascii="Arial Narrow" w:hAnsi="Arial Narrow"/>
                <w:sz w:val="22"/>
              </w:rPr>
              <w:t xml:space="preserve"> </w:t>
            </w:r>
          </w:p>
        </w:tc>
        <w:tc>
          <w:tcPr>
            <w:tcW w:w="2328" w:type="dxa"/>
            <w:vAlign w:val="center"/>
          </w:tcPr>
          <w:p w14:paraId="260F2F73" w14:textId="77777777" w:rsidR="00E20CAA" w:rsidRPr="007812C8" w:rsidRDefault="00E20CAA">
            <w:pPr>
              <w:pStyle w:val="BodyText"/>
              <w:spacing w:before="40" w:after="20"/>
              <w:rPr>
                <w:rFonts w:ascii="Arial Narrow" w:hAnsi="Arial Narrow"/>
                <w:i/>
                <w:sz w:val="22"/>
              </w:rPr>
            </w:pPr>
            <w:r w:rsidRPr="007812C8">
              <w:rPr>
                <w:rFonts w:ascii="Arial Narrow" w:hAnsi="Arial Narrow"/>
                <w:i/>
                <w:sz w:val="22"/>
              </w:rPr>
              <w:t xml:space="preserve">State         </w:t>
            </w:r>
          </w:p>
        </w:tc>
        <w:tc>
          <w:tcPr>
            <w:tcW w:w="3288" w:type="dxa"/>
            <w:vAlign w:val="center"/>
          </w:tcPr>
          <w:p w14:paraId="2F9C2505" w14:textId="77777777" w:rsidR="00E20CAA" w:rsidRPr="007812C8" w:rsidRDefault="00E20CAA">
            <w:pPr>
              <w:pStyle w:val="BodyText"/>
              <w:spacing w:before="40" w:after="20"/>
              <w:rPr>
                <w:rFonts w:ascii="Arial Narrow" w:hAnsi="Arial Narrow"/>
                <w:i/>
                <w:sz w:val="22"/>
              </w:rPr>
            </w:pPr>
            <w:r w:rsidRPr="007812C8">
              <w:rPr>
                <w:rFonts w:ascii="Arial Narrow" w:hAnsi="Arial Narrow"/>
                <w:i/>
                <w:sz w:val="22"/>
              </w:rPr>
              <w:t xml:space="preserve">Zip        </w:t>
            </w:r>
          </w:p>
        </w:tc>
      </w:tr>
      <w:tr w:rsidR="00E20CAA" w14:paraId="07E06CF5" w14:textId="77777777" w:rsidTr="00B309D0">
        <w:trPr>
          <w:trHeight w:val="432"/>
          <w:jc w:val="center"/>
        </w:trPr>
        <w:tc>
          <w:tcPr>
            <w:tcW w:w="9306" w:type="dxa"/>
            <w:gridSpan w:val="3"/>
            <w:vAlign w:val="center"/>
          </w:tcPr>
          <w:p w14:paraId="381B3C2D" w14:textId="77777777" w:rsidR="00E20CAA" w:rsidRPr="007812C8" w:rsidRDefault="00E20CAA">
            <w:pPr>
              <w:pStyle w:val="BodyText"/>
              <w:spacing w:before="40"/>
              <w:rPr>
                <w:rFonts w:ascii="Arial Narrow" w:hAnsi="Arial Narrow"/>
                <w:i/>
                <w:sz w:val="22"/>
              </w:rPr>
            </w:pPr>
            <w:r w:rsidRPr="007812C8">
              <w:rPr>
                <w:rFonts w:ascii="Arial Narrow" w:hAnsi="Arial Narrow"/>
                <w:i/>
                <w:sz w:val="22"/>
              </w:rPr>
              <w:t xml:space="preserve">Phone           </w:t>
            </w:r>
          </w:p>
        </w:tc>
      </w:tr>
      <w:tr w:rsidR="00E20CAA" w14:paraId="7C57D80E" w14:textId="77777777" w:rsidTr="00B309D0">
        <w:trPr>
          <w:trHeight w:val="432"/>
          <w:jc w:val="center"/>
        </w:trPr>
        <w:tc>
          <w:tcPr>
            <w:tcW w:w="9306" w:type="dxa"/>
            <w:gridSpan w:val="3"/>
            <w:vAlign w:val="center"/>
          </w:tcPr>
          <w:p w14:paraId="21455843" w14:textId="77777777" w:rsidR="00E20CAA" w:rsidRPr="007812C8" w:rsidRDefault="00E20CAA">
            <w:pPr>
              <w:pStyle w:val="BodyText"/>
              <w:spacing w:before="40"/>
              <w:rPr>
                <w:rFonts w:ascii="Arial Narrow" w:hAnsi="Arial Narrow"/>
                <w:i/>
                <w:sz w:val="22"/>
              </w:rPr>
            </w:pPr>
            <w:r w:rsidRPr="007812C8">
              <w:rPr>
                <w:rFonts w:ascii="Arial Narrow" w:hAnsi="Arial Narrow"/>
                <w:i/>
                <w:sz w:val="22"/>
              </w:rPr>
              <w:t xml:space="preserve">Email Address         </w:t>
            </w:r>
          </w:p>
        </w:tc>
      </w:tr>
      <w:tr w:rsidR="00E20CAA" w14:paraId="4F8FA314" w14:textId="77777777" w:rsidTr="00B309D0">
        <w:trPr>
          <w:trHeight w:val="432"/>
          <w:jc w:val="center"/>
        </w:trPr>
        <w:tc>
          <w:tcPr>
            <w:tcW w:w="9306" w:type="dxa"/>
            <w:gridSpan w:val="3"/>
            <w:vAlign w:val="center"/>
          </w:tcPr>
          <w:p w14:paraId="5108897F" w14:textId="77777777" w:rsidR="00E20CAA" w:rsidRPr="007812C8" w:rsidRDefault="00E20CAA" w:rsidP="001B4E3A">
            <w:pPr>
              <w:pStyle w:val="BodyText"/>
              <w:spacing w:before="40"/>
              <w:rPr>
                <w:rFonts w:ascii="Arial Narrow" w:hAnsi="Arial Narrow"/>
                <w:i/>
                <w:sz w:val="22"/>
              </w:rPr>
            </w:pPr>
            <w:r w:rsidRPr="007812C8">
              <w:rPr>
                <w:rFonts w:ascii="Arial Narrow" w:hAnsi="Arial Narrow"/>
                <w:i/>
                <w:sz w:val="22"/>
              </w:rPr>
              <w:t>Type of Membership</w:t>
            </w:r>
            <w:r w:rsidRPr="007812C8">
              <w:rPr>
                <w:rFonts w:ascii="Arial Narrow" w:hAnsi="Arial Narrow"/>
                <w:sz w:val="22"/>
              </w:rPr>
              <w:t xml:space="preserve">  </w:t>
            </w:r>
          </w:p>
        </w:tc>
      </w:tr>
      <w:tr w:rsidR="006D379A" w14:paraId="5947E091" w14:textId="77777777" w:rsidTr="006D379A">
        <w:trPr>
          <w:trHeight w:hRule="exact" w:val="1152"/>
          <w:jc w:val="center"/>
        </w:trPr>
        <w:tc>
          <w:tcPr>
            <w:tcW w:w="9306" w:type="dxa"/>
            <w:gridSpan w:val="3"/>
            <w:vAlign w:val="center"/>
          </w:tcPr>
          <w:p w14:paraId="2F61E2D5" w14:textId="666DAD8F" w:rsidR="006D379A" w:rsidRPr="007812C8" w:rsidRDefault="006D379A" w:rsidP="001B4E3A">
            <w:pPr>
              <w:pStyle w:val="BodyText"/>
              <w:spacing w:before="40"/>
              <w:rPr>
                <w:rFonts w:ascii="Arial Narrow" w:hAnsi="Arial Narrow"/>
                <w:i/>
                <w:sz w:val="22"/>
              </w:rPr>
            </w:pPr>
            <w:r w:rsidRPr="00981818">
              <w:rPr>
                <w:rFonts w:ascii="Arial" w:hAnsi="Arial" w:cs="Arial"/>
                <w:b/>
              </w:rPr>
              <w:t>$</w:t>
            </w:r>
            <w:r>
              <w:rPr>
                <w:rFonts w:ascii="Arial" w:hAnsi="Arial" w:cs="Arial"/>
                <w:b/>
              </w:rPr>
              <w:t>6</w:t>
            </w:r>
            <w:r w:rsidRPr="00981818">
              <w:rPr>
                <w:rFonts w:ascii="Arial" w:hAnsi="Arial" w:cs="Arial"/>
                <w:b/>
              </w:rPr>
              <w:t>0.00  REGULAR MEMBERSHIP</w:t>
            </w:r>
            <w:r w:rsidRPr="00981818">
              <w:rPr>
                <w:rFonts w:ascii="Arial" w:hAnsi="Arial" w:cs="Arial"/>
              </w:rPr>
              <w:t xml:space="preserve">  Open to the following individuals subscribing to the mission and ethics of WAAO:  individuals certified by the Wisconsin Department of Revenue and employed by governmental bodies to perform assessment work – individuals employed by the Department of Revenue that perform or administrate assessment work - agents employed by municipalities to defend assessments.   Regular members have voting privileges</w:t>
            </w:r>
            <w:r>
              <w:rPr>
                <w:rFonts w:ascii="Arial" w:hAnsi="Arial" w:cs="Arial"/>
              </w:rPr>
              <w:t>.</w:t>
            </w:r>
            <w:r w:rsidRPr="00981818">
              <w:rPr>
                <w:rFonts w:ascii="Arial" w:hAnsi="Arial" w:cs="Arial"/>
              </w:rPr>
              <w:t xml:space="preserve"> </w:t>
            </w:r>
            <w:r>
              <w:rPr>
                <w:rFonts w:ascii="Arial" w:hAnsi="Arial" w:cs="Arial"/>
              </w:rPr>
              <w:t xml:space="preserve"> </w:t>
            </w:r>
          </w:p>
        </w:tc>
      </w:tr>
      <w:tr w:rsidR="006D379A" w14:paraId="117DFB59" w14:textId="77777777" w:rsidTr="006D379A">
        <w:trPr>
          <w:trHeight w:hRule="exact" w:val="1728"/>
          <w:jc w:val="center"/>
        </w:trPr>
        <w:tc>
          <w:tcPr>
            <w:tcW w:w="9306" w:type="dxa"/>
            <w:gridSpan w:val="3"/>
            <w:vAlign w:val="center"/>
          </w:tcPr>
          <w:p w14:paraId="62CA99DF" w14:textId="311FFE48" w:rsidR="006D379A" w:rsidRPr="007812C8" w:rsidRDefault="006D379A" w:rsidP="006D379A">
            <w:pPr>
              <w:pStyle w:val="BodyText"/>
              <w:spacing w:before="40"/>
              <w:rPr>
                <w:rFonts w:ascii="Arial Narrow" w:hAnsi="Arial Narrow"/>
                <w:i/>
                <w:sz w:val="22"/>
              </w:rPr>
            </w:pPr>
            <w:r w:rsidRPr="00981818">
              <w:rPr>
                <w:rFonts w:ascii="Arial" w:hAnsi="Arial" w:cs="Arial"/>
                <w:b/>
              </w:rPr>
              <w:t>$</w:t>
            </w:r>
            <w:r>
              <w:rPr>
                <w:rFonts w:ascii="Arial" w:hAnsi="Arial" w:cs="Arial"/>
                <w:b/>
              </w:rPr>
              <w:t>5</w:t>
            </w:r>
            <w:r w:rsidRPr="00981818">
              <w:rPr>
                <w:rFonts w:ascii="Arial" w:hAnsi="Arial" w:cs="Arial"/>
                <w:b/>
              </w:rPr>
              <w:t>0.00  ASSOCIATE MEMBERSHIP</w:t>
            </w:r>
            <w:r w:rsidRPr="00981818">
              <w:rPr>
                <w:rFonts w:ascii="Arial" w:hAnsi="Arial" w:cs="Arial"/>
              </w:rPr>
              <w:t xml:space="preserve">  Open to individuals subscribing to the mission and ethics of WAAO such as: employees of governmental bodies indirectly involved in the assessment of property - property listers, municipal clerks, agents or staff of companies that provide support and training for assessment software used in Wisconsin, employees of educational institutions that provide a course of study in assessment or assessment administration, individuals working toward assessor certifications and employment that would qualify them as regular members, and students that are beyond the maximum of 4 years for student membership but not yet employed so as to qualify for regular membership.  </w:t>
            </w:r>
          </w:p>
        </w:tc>
      </w:tr>
      <w:tr w:rsidR="006D379A" w14:paraId="08C2D780" w14:textId="77777777" w:rsidTr="006D379A">
        <w:trPr>
          <w:trHeight w:hRule="exact" w:val="576"/>
          <w:jc w:val="center"/>
        </w:trPr>
        <w:tc>
          <w:tcPr>
            <w:tcW w:w="9306" w:type="dxa"/>
            <w:gridSpan w:val="3"/>
            <w:vAlign w:val="center"/>
          </w:tcPr>
          <w:p w14:paraId="5413702A" w14:textId="7DB8CE5A" w:rsidR="006D379A" w:rsidRPr="007812C8" w:rsidRDefault="006D379A" w:rsidP="006D379A">
            <w:pPr>
              <w:pStyle w:val="BodyText"/>
              <w:spacing w:before="40"/>
              <w:rPr>
                <w:rFonts w:ascii="Arial Narrow" w:hAnsi="Arial Narrow"/>
                <w:i/>
                <w:sz w:val="22"/>
              </w:rPr>
            </w:pPr>
            <w:r w:rsidRPr="00981818">
              <w:rPr>
                <w:rFonts w:ascii="Arial" w:hAnsi="Arial" w:cs="Arial"/>
                <w:b/>
              </w:rPr>
              <w:t>$1</w:t>
            </w:r>
            <w:r>
              <w:rPr>
                <w:rFonts w:ascii="Arial" w:hAnsi="Arial" w:cs="Arial"/>
                <w:b/>
              </w:rPr>
              <w:t>2</w:t>
            </w:r>
            <w:r w:rsidRPr="00981818">
              <w:rPr>
                <w:rFonts w:ascii="Arial" w:hAnsi="Arial" w:cs="Arial"/>
                <w:b/>
              </w:rPr>
              <w:t>0 SUBSCRIBING MEMBERSHIP</w:t>
            </w:r>
            <w:r w:rsidRPr="00981818">
              <w:rPr>
                <w:rFonts w:ascii="Arial" w:hAnsi="Arial" w:cs="Arial"/>
              </w:rPr>
              <w:t xml:space="preserve">   Open to individuals subscribing to the mission and ethics of WAAO not eligible for regular or associate membership that are interested in property assessment and taxation.  </w:t>
            </w:r>
          </w:p>
        </w:tc>
      </w:tr>
      <w:tr w:rsidR="006D379A" w14:paraId="719BF393" w14:textId="77777777" w:rsidTr="006D379A">
        <w:trPr>
          <w:trHeight w:hRule="exact" w:val="1008"/>
          <w:jc w:val="center"/>
        </w:trPr>
        <w:tc>
          <w:tcPr>
            <w:tcW w:w="9306" w:type="dxa"/>
            <w:gridSpan w:val="3"/>
          </w:tcPr>
          <w:p w14:paraId="51958F01" w14:textId="1E108D21" w:rsidR="006D379A" w:rsidRPr="007812C8" w:rsidRDefault="006D379A" w:rsidP="006D379A">
            <w:pPr>
              <w:pStyle w:val="BodyText"/>
              <w:spacing w:before="40"/>
              <w:rPr>
                <w:rFonts w:ascii="Arial Narrow" w:hAnsi="Arial Narrow"/>
                <w:i/>
                <w:sz w:val="22"/>
              </w:rPr>
            </w:pPr>
            <w:r w:rsidRPr="00981818">
              <w:rPr>
                <w:rFonts w:ascii="Arial" w:hAnsi="Arial" w:cs="Arial"/>
                <w:b/>
                <w:sz w:val="20"/>
              </w:rPr>
              <w:t>$</w:t>
            </w:r>
            <w:r>
              <w:rPr>
                <w:rFonts w:ascii="Arial" w:hAnsi="Arial" w:cs="Arial"/>
                <w:b/>
                <w:sz w:val="20"/>
              </w:rPr>
              <w:t>30</w:t>
            </w:r>
            <w:r w:rsidRPr="00981818">
              <w:rPr>
                <w:rFonts w:ascii="Arial" w:hAnsi="Arial" w:cs="Arial"/>
                <w:b/>
                <w:sz w:val="20"/>
              </w:rPr>
              <w:t>.00 RETIRED REGULAR MEMBERSHIP O</w:t>
            </w:r>
            <w:r w:rsidRPr="00981818">
              <w:rPr>
                <w:rFonts w:ascii="Arial" w:hAnsi="Arial" w:cs="Arial"/>
                <w:sz w:val="20"/>
              </w:rPr>
              <w:t>pen To former “Regular” members that continue to subscribe to the mission and ethics of WAAO and are not employed in any capacity which qualify them for any other membership category.   Retired regular members have the same rights as Regular members.</w:t>
            </w:r>
          </w:p>
        </w:tc>
      </w:tr>
      <w:tr w:rsidR="006D379A" w14:paraId="58960C80" w14:textId="77777777" w:rsidTr="006D379A">
        <w:trPr>
          <w:trHeight w:hRule="exact" w:val="576"/>
          <w:jc w:val="center"/>
        </w:trPr>
        <w:tc>
          <w:tcPr>
            <w:tcW w:w="9306" w:type="dxa"/>
            <w:gridSpan w:val="3"/>
            <w:vAlign w:val="center"/>
          </w:tcPr>
          <w:p w14:paraId="4AFFF63B" w14:textId="1FBEBC10" w:rsidR="006D379A" w:rsidRPr="007812C8" w:rsidRDefault="006D379A" w:rsidP="006D379A">
            <w:pPr>
              <w:pStyle w:val="BodyText"/>
              <w:spacing w:before="40"/>
              <w:rPr>
                <w:rFonts w:ascii="Arial Narrow" w:hAnsi="Arial Narrow"/>
                <w:i/>
                <w:sz w:val="22"/>
              </w:rPr>
            </w:pPr>
            <w:r w:rsidRPr="00981818">
              <w:rPr>
                <w:rFonts w:ascii="Arial" w:hAnsi="Arial" w:cs="Arial"/>
                <w:b/>
              </w:rPr>
              <w:t>$25.00 STUDENT MEMBERSHIP</w:t>
            </w:r>
            <w:r w:rsidRPr="00981818">
              <w:rPr>
                <w:rFonts w:ascii="Arial" w:hAnsi="Arial" w:cs="Arial"/>
              </w:rPr>
              <w:t xml:space="preserve">   Available for a maximum of four years to individuals in a program of study on assessment administration, real estate, appraising, or related subjects at a qualifying institution.   </w:t>
            </w:r>
            <w:r>
              <w:rPr>
                <w:rFonts w:ascii="Arial" w:hAnsi="Arial" w:cs="Arial"/>
              </w:rPr>
              <w:t xml:space="preserve"> </w:t>
            </w:r>
            <w:r w:rsidRPr="00981818">
              <w:rPr>
                <w:rFonts w:ascii="Arial" w:hAnsi="Arial" w:cs="Arial"/>
              </w:rPr>
              <w:t xml:space="preserve">  </w:t>
            </w:r>
          </w:p>
        </w:tc>
      </w:tr>
    </w:tbl>
    <w:p w14:paraId="54701D37" w14:textId="77777777" w:rsidR="00981818" w:rsidRPr="00981818" w:rsidRDefault="00981818" w:rsidP="00981818">
      <w:pPr>
        <w:rPr>
          <w:vanish/>
        </w:rPr>
      </w:pPr>
    </w:p>
    <w:p w14:paraId="77661EFA" w14:textId="77777777" w:rsidR="005F27B4" w:rsidRDefault="005F27B4" w:rsidP="005F27B4">
      <w:pPr>
        <w:pStyle w:val="BodyText"/>
        <w:outlineLvl w:val="0"/>
        <w:rPr>
          <w:rFonts w:ascii="Arial Narrow" w:hAnsi="Arial Narrow"/>
          <w:b/>
          <w:i/>
          <w:sz w:val="24"/>
        </w:rPr>
      </w:pPr>
    </w:p>
    <w:p w14:paraId="23BF425A" w14:textId="77777777" w:rsidR="00774315" w:rsidRPr="00C74761" w:rsidRDefault="00774315" w:rsidP="00774315">
      <w:pPr>
        <w:pStyle w:val="BodyText"/>
        <w:outlineLvl w:val="0"/>
        <w:rPr>
          <w:rFonts w:ascii="Arial" w:hAnsi="Arial" w:cs="Arial"/>
          <w:b/>
          <w:i/>
          <w:sz w:val="20"/>
        </w:rPr>
      </w:pPr>
      <w:r>
        <w:rPr>
          <w:rFonts w:ascii="Arial Narrow" w:hAnsi="Arial Narrow"/>
          <w:b/>
          <w:i/>
          <w:sz w:val="24"/>
        </w:rPr>
        <w:t xml:space="preserve">CHECKS PAYABLE TO </w:t>
      </w:r>
      <w:proofErr w:type="gramStart"/>
      <w:r w:rsidRPr="00D92637">
        <w:rPr>
          <w:rFonts w:ascii="Arial Narrow" w:hAnsi="Arial Narrow"/>
          <w:b/>
          <w:i/>
          <w:sz w:val="24"/>
          <w:u w:val="single"/>
        </w:rPr>
        <w:t>WAAO</w:t>
      </w:r>
      <w:r>
        <w:rPr>
          <w:rFonts w:ascii="Arial Narrow" w:hAnsi="Arial Narrow"/>
          <w:b/>
          <w:i/>
          <w:sz w:val="24"/>
        </w:rPr>
        <w:t xml:space="preserve">  </w:t>
      </w:r>
      <w:r w:rsidRPr="00C74761">
        <w:rPr>
          <w:rFonts w:ascii="Arial Narrow" w:hAnsi="Arial Narrow"/>
          <w:b/>
          <w:i/>
          <w:sz w:val="24"/>
        </w:rPr>
        <w:t>-</w:t>
      </w:r>
      <w:proofErr w:type="gramEnd"/>
      <w:r w:rsidRPr="00C74761">
        <w:rPr>
          <w:rFonts w:ascii="Arial Narrow" w:hAnsi="Arial Narrow"/>
          <w:b/>
          <w:i/>
          <w:sz w:val="24"/>
        </w:rPr>
        <w:t xml:space="preserve">  </w:t>
      </w:r>
      <w:r w:rsidRPr="00C74761">
        <w:rPr>
          <w:rFonts w:ascii="Arial Narrow" w:hAnsi="Arial Narrow"/>
          <w:i/>
          <w:sz w:val="24"/>
        </w:rPr>
        <w:t>WAAO Taxpayer ID #:  39-1367287</w:t>
      </w:r>
    </w:p>
    <w:p w14:paraId="7B612EF7" w14:textId="77777777" w:rsidR="00774315" w:rsidRDefault="00774315" w:rsidP="00774315">
      <w:pPr>
        <w:pStyle w:val="BodyText"/>
        <w:rPr>
          <w:rFonts w:ascii="Arial" w:hAnsi="Arial" w:cs="Arial"/>
          <w:b/>
          <w:i/>
          <w:sz w:val="20"/>
        </w:rPr>
      </w:pPr>
      <w:r w:rsidRPr="00D233E8">
        <w:rPr>
          <w:rFonts w:ascii="Arial" w:hAnsi="Arial" w:cs="Arial"/>
          <w:b/>
          <w:i/>
          <w:sz w:val="20"/>
        </w:rPr>
        <w:t>Mail To:</w:t>
      </w:r>
    </w:p>
    <w:p w14:paraId="64253C26" w14:textId="1139C4DC" w:rsidR="001B4E3A" w:rsidRDefault="001B4E3A" w:rsidP="00774315">
      <w:pPr>
        <w:pStyle w:val="BodyText"/>
        <w:rPr>
          <w:rFonts w:ascii="Arial" w:hAnsi="Arial" w:cs="Arial"/>
          <w:sz w:val="22"/>
          <w:szCs w:val="22"/>
        </w:rPr>
      </w:pPr>
    </w:p>
    <w:p w14:paraId="7041E324" w14:textId="2AB3D743" w:rsidR="00096E45" w:rsidRDefault="00096E45" w:rsidP="00774315">
      <w:pPr>
        <w:pStyle w:val="BodyText"/>
        <w:rPr>
          <w:rFonts w:ascii="Arial" w:hAnsi="Arial" w:cs="Arial"/>
          <w:sz w:val="22"/>
          <w:szCs w:val="22"/>
        </w:rPr>
      </w:pPr>
    </w:p>
    <w:p w14:paraId="5055F07E" w14:textId="77777777" w:rsidR="00096E45" w:rsidRDefault="00096E45" w:rsidP="00774315">
      <w:pPr>
        <w:pStyle w:val="BodyText"/>
        <w:rPr>
          <w:rFonts w:ascii="Arial" w:hAnsi="Arial" w:cs="Arial"/>
          <w:sz w:val="22"/>
          <w:szCs w:val="22"/>
        </w:rPr>
      </w:pPr>
    </w:p>
    <w:p w14:paraId="55AF9E92" w14:textId="76483825" w:rsidR="00774315" w:rsidRPr="00B912FC" w:rsidRDefault="00774315" w:rsidP="00774315">
      <w:pPr>
        <w:pStyle w:val="BodyText"/>
        <w:rPr>
          <w:rFonts w:ascii="Arial" w:hAnsi="Arial" w:cs="Arial"/>
          <w:sz w:val="22"/>
          <w:szCs w:val="22"/>
        </w:rPr>
      </w:pPr>
      <w:r w:rsidRPr="00B912FC">
        <w:rPr>
          <w:rFonts w:ascii="Arial" w:hAnsi="Arial" w:cs="Arial"/>
          <w:sz w:val="22"/>
          <w:szCs w:val="22"/>
        </w:rPr>
        <w:t xml:space="preserve">Joan Spencer, WAAO Treasurer                                </w:t>
      </w:r>
      <w:r w:rsidR="008627FA">
        <w:rPr>
          <w:rFonts w:ascii="Arial" w:hAnsi="Arial" w:cs="Arial"/>
          <w:sz w:val="22"/>
          <w:szCs w:val="22"/>
        </w:rPr>
        <w:t>Phone:</w:t>
      </w:r>
      <w:r w:rsidR="0002487D">
        <w:rPr>
          <w:rFonts w:ascii="Arial" w:hAnsi="Arial" w:cs="Arial"/>
          <w:sz w:val="22"/>
          <w:szCs w:val="22"/>
        </w:rPr>
        <w:t xml:space="preserve"> </w:t>
      </w:r>
      <w:r w:rsidR="008627FA">
        <w:rPr>
          <w:rFonts w:ascii="Arial" w:hAnsi="Arial" w:cs="Arial"/>
          <w:sz w:val="22"/>
          <w:szCs w:val="22"/>
        </w:rPr>
        <w:t xml:space="preserve">715-305-0103   </w:t>
      </w:r>
      <w:r w:rsidRPr="00B912FC">
        <w:rPr>
          <w:rFonts w:ascii="Arial" w:hAnsi="Arial" w:cs="Arial"/>
          <w:sz w:val="22"/>
          <w:szCs w:val="22"/>
        </w:rPr>
        <w:t xml:space="preserve">                                          </w:t>
      </w:r>
    </w:p>
    <w:p w14:paraId="4D633B2D" w14:textId="4D0370D0" w:rsidR="008627FA" w:rsidRDefault="00774315" w:rsidP="00774315">
      <w:pPr>
        <w:pStyle w:val="BodyText"/>
        <w:rPr>
          <w:rFonts w:ascii="Arial" w:hAnsi="Arial" w:cs="Arial"/>
          <w:sz w:val="22"/>
          <w:szCs w:val="22"/>
        </w:rPr>
      </w:pPr>
      <w:r w:rsidRPr="00B912FC">
        <w:rPr>
          <w:rFonts w:ascii="Arial" w:hAnsi="Arial" w:cs="Arial"/>
          <w:sz w:val="22"/>
          <w:szCs w:val="22"/>
        </w:rPr>
        <w:t>506 N Peach Ave</w:t>
      </w:r>
      <w:r>
        <w:rPr>
          <w:rFonts w:ascii="Arial" w:hAnsi="Arial" w:cs="Arial"/>
          <w:sz w:val="22"/>
          <w:szCs w:val="22"/>
        </w:rPr>
        <w:t xml:space="preserve">                                                  </w:t>
      </w:r>
      <w:r w:rsidR="00EA4593">
        <w:rPr>
          <w:rFonts w:ascii="Arial" w:hAnsi="Arial" w:cs="Arial"/>
          <w:sz w:val="22"/>
          <w:szCs w:val="22"/>
        </w:rPr>
        <w:t xml:space="preserve">  </w:t>
      </w:r>
      <w:r>
        <w:rPr>
          <w:rFonts w:ascii="Arial" w:hAnsi="Arial" w:cs="Arial"/>
          <w:sz w:val="22"/>
          <w:szCs w:val="22"/>
        </w:rPr>
        <w:t xml:space="preserve">    </w:t>
      </w:r>
      <w:r w:rsidR="00EA4593">
        <w:rPr>
          <w:rFonts w:ascii="Arial" w:hAnsi="Arial" w:cs="Arial"/>
          <w:sz w:val="22"/>
          <w:szCs w:val="22"/>
        </w:rPr>
        <w:t>E</w:t>
      </w:r>
      <w:r w:rsidR="00EA4593" w:rsidRPr="00A806CF">
        <w:rPr>
          <w:rFonts w:ascii="Arial" w:hAnsi="Arial" w:cs="Arial"/>
          <w:sz w:val="22"/>
          <w:szCs w:val="22"/>
        </w:rPr>
        <w:t xml:space="preserve">mail: </w:t>
      </w:r>
      <w:r w:rsidR="0002487D">
        <w:rPr>
          <w:rFonts w:ascii="Arial" w:hAnsi="Arial" w:cs="Arial"/>
          <w:sz w:val="22"/>
          <w:szCs w:val="22"/>
        </w:rPr>
        <w:t xml:space="preserve"> </w:t>
      </w:r>
      <w:hyperlink r:id="rId5" w:history="1">
        <w:r w:rsidR="0002487D" w:rsidRPr="00CA2288">
          <w:rPr>
            <w:rStyle w:val="Hyperlink"/>
            <w:rFonts w:ascii="Arial" w:hAnsi="Arial" w:cs="Arial"/>
            <w:sz w:val="22"/>
            <w:szCs w:val="22"/>
          </w:rPr>
          <w:t>joanspencer@charter.net</w:t>
        </w:r>
      </w:hyperlink>
      <w:r w:rsidR="0002487D">
        <w:rPr>
          <w:rStyle w:val="Hyperlink"/>
          <w:rFonts w:ascii="Arial" w:hAnsi="Arial" w:cs="Arial"/>
          <w:sz w:val="22"/>
          <w:szCs w:val="22"/>
        </w:rPr>
        <w:t xml:space="preserve"> </w:t>
      </w:r>
      <w:r>
        <w:rPr>
          <w:rFonts w:ascii="Arial" w:hAnsi="Arial" w:cs="Arial"/>
          <w:sz w:val="22"/>
          <w:szCs w:val="22"/>
        </w:rPr>
        <w:t xml:space="preserve">  </w:t>
      </w:r>
    </w:p>
    <w:p w14:paraId="6BA3F7E8" w14:textId="3B23BD9C" w:rsidR="00800D63" w:rsidRPr="00D233E8" w:rsidRDefault="008627FA" w:rsidP="0002487D">
      <w:pPr>
        <w:pStyle w:val="BodyText"/>
        <w:rPr>
          <w:rFonts w:ascii="Arial" w:hAnsi="Arial" w:cs="Arial"/>
        </w:rPr>
      </w:pPr>
      <w:r>
        <w:rPr>
          <w:rFonts w:ascii="Arial" w:hAnsi="Arial" w:cs="Arial"/>
          <w:sz w:val="22"/>
          <w:szCs w:val="22"/>
        </w:rPr>
        <w:t xml:space="preserve">Marshfield WI  54449                                                  </w:t>
      </w:r>
      <w:r w:rsidR="0002487D">
        <w:rPr>
          <w:rFonts w:ascii="Arial" w:hAnsi="Arial" w:cs="Arial"/>
          <w:sz w:val="22"/>
          <w:szCs w:val="22"/>
        </w:rPr>
        <w:t xml:space="preserve"> </w:t>
      </w:r>
    </w:p>
    <w:sectPr w:rsidR="00800D63" w:rsidRPr="00D233E8" w:rsidSect="006D379A">
      <w:pgSz w:w="12240" w:h="15840" w:code="1"/>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58F5"/>
    <w:multiLevelType w:val="hybridMultilevel"/>
    <w:tmpl w:val="6804DA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459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AA"/>
    <w:rsid w:val="00017C2C"/>
    <w:rsid w:val="0002487D"/>
    <w:rsid w:val="00042E2C"/>
    <w:rsid w:val="000668CE"/>
    <w:rsid w:val="00077C1C"/>
    <w:rsid w:val="000946EA"/>
    <w:rsid w:val="00096E45"/>
    <w:rsid w:val="000E003A"/>
    <w:rsid w:val="000E0C26"/>
    <w:rsid w:val="0010510E"/>
    <w:rsid w:val="00135A51"/>
    <w:rsid w:val="001507E3"/>
    <w:rsid w:val="00156BE7"/>
    <w:rsid w:val="001704BF"/>
    <w:rsid w:val="001951D0"/>
    <w:rsid w:val="001B4E3A"/>
    <w:rsid w:val="001B7616"/>
    <w:rsid w:val="00202164"/>
    <w:rsid w:val="00205B65"/>
    <w:rsid w:val="0022330A"/>
    <w:rsid w:val="002B7008"/>
    <w:rsid w:val="002D2F03"/>
    <w:rsid w:val="002D4A8A"/>
    <w:rsid w:val="003209DE"/>
    <w:rsid w:val="00370D20"/>
    <w:rsid w:val="00376C16"/>
    <w:rsid w:val="003858A1"/>
    <w:rsid w:val="003A2F08"/>
    <w:rsid w:val="003A6611"/>
    <w:rsid w:val="003B2D92"/>
    <w:rsid w:val="003C6402"/>
    <w:rsid w:val="0041776D"/>
    <w:rsid w:val="00455928"/>
    <w:rsid w:val="00457A22"/>
    <w:rsid w:val="00461B9A"/>
    <w:rsid w:val="00495259"/>
    <w:rsid w:val="00496FB9"/>
    <w:rsid w:val="004A1829"/>
    <w:rsid w:val="004C3BB2"/>
    <w:rsid w:val="004C7C4E"/>
    <w:rsid w:val="004C7EF2"/>
    <w:rsid w:val="004F2087"/>
    <w:rsid w:val="00501976"/>
    <w:rsid w:val="005543EB"/>
    <w:rsid w:val="00556E54"/>
    <w:rsid w:val="0056762F"/>
    <w:rsid w:val="00573C6E"/>
    <w:rsid w:val="005B2052"/>
    <w:rsid w:val="005C030C"/>
    <w:rsid w:val="005D7580"/>
    <w:rsid w:val="005E530B"/>
    <w:rsid w:val="005F27B4"/>
    <w:rsid w:val="005F4EAF"/>
    <w:rsid w:val="005F6D9E"/>
    <w:rsid w:val="00603F8C"/>
    <w:rsid w:val="006317E1"/>
    <w:rsid w:val="0065779E"/>
    <w:rsid w:val="00661336"/>
    <w:rsid w:val="00694F17"/>
    <w:rsid w:val="00695139"/>
    <w:rsid w:val="006A345A"/>
    <w:rsid w:val="006A3A97"/>
    <w:rsid w:val="006A63CB"/>
    <w:rsid w:val="006B1CAA"/>
    <w:rsid w:val="006D379A"/>
    <w:rsid w:val="006F7A94"/>
    <w:rsid w:val="007167DD"/>
    <w:rsid w:val="00736719"/>
    <w:rsid w:val="00762DAE"/>
    <w:rsid w:val="007644DA"/>
    <w:rsid w:val="0077247A"/>
    <w:rsid w:val="00774315"/>
    <w:rsid w:val="007803DE"/>
    <w:rsid w:val="007812C8"/>
    <w:rsid w:val="007A108B"/>
    <w:rsid w:val="007C3ED5"/>
    <w:rsid w:val="007F435A"/>
    <w:rsid w:val="00800D63"/>
    <w:rsid w:val="008050F4"/>
    <w:rsid w:val="00807752"/>
    <w:rsid w:val="008627FA"/>
    <w:rsid w:val="008657DA"/>
    <w:rsid w:val="00865D5A"/>
    <w:rsid w:val="00895AEB"/>
    <w:rsid w:val="008B1DA3"/>
    <w:rsid w:val="008D3474"/>
    <w:rsid w:val="008F7687"/>
    <w:rsid w:val="009035A2"/>
    <w:rsid w:val="009355B3"/>
    <w:rsid w:val="00941133"/>
    <w:rsid w:val="00967321"/>
    <w:rsid w:val="00981818"/>
    <w:rsid w:val="009D0F3B"/>
    <w:rsid w:val="00A16B3F"/>
    <w:rsid w:val="00A52A21"/>
    <w:rsid w:val="00A626E6"/>
    <w:rsid w:val="00A62A77"/>
    <w:rsid w:val="00A66EB2"/>
    <w:rsid w:val="00AA4885"/>
    <w:rsid w:val="00AB5757"/>
    <w:rsid w:val="00AC6B2F"/>
    <w:rsid w:val="00B044A6"/>
    <w:rsid w:val="00B309D0"/>
    <w:rsid w:val="00B67CED"/>
    <w:rsid w:val="00B67D91"/>
    <w:rsid w:val="00B804BF"/>
    <w:rsid w:val="00BB6262"/>
    <w:rsid w:val="00BC79F1"/>
    <w:rsid w:val="00BD5D54"/>
    <w:rsid w:val="00BF1FE1"/>
    <w:rsid w:val="00BF3501"/>
    <w:rsid w:val="00C016E1"/>
    <w:rsid w:val="00C05E79"/>
    <w:rsid w:val="00C300F9"/>
    <w:rsid w:val="00C303DA"/>
    <w:rsid w:val="00C37053"/>
    <w:rsid w:val="00C444A5"/>
    <w:rsid w:val="00C4735D"/>
    <w:rsid w:val="00C53044"/>
    <w:rsid w:val="00CA33ED"/>
    <w:rsid w:val="00CE3AE7"/>
    <w:rsid w:val="00D034CB"/>
    <w:rsid w:val="00D233E8"/>
    <w:rsid w:val="00D26C7E"/>
    <w:rsid w:val="00D46B0C"/>
    <w:rsid w:val="00D50590"/>
    <w:rsid w:val="00D66FCD"/>
    <w:rsid w:val="00D719C2"/>
    <w:rsid w:val="00D74DBE"/>
    <w:rsid w:val="00D7584C"/>
    <w:rsid w:val="00D9481A"/>
    <w:rsid w:val="00D9763E"/>
    <w:rsid w:val="00D97F60"/>
    <w:rsid w:val="00DA6B53"/>
    <w:rsid w:val="00DC0E74"/>
    <w:rsid w:val="00DD7D89"/>
    <w:rsid w:val="00E1743B"/>
    <w:rsid w:val="00E20CAA"/>
    <w:rsid w:val="00E36942"/>
    <w:rsid w:val="00E640AE"/>
    <w:rsid w:val="00E719F3"/>
    <w:rsid w:val="00E77467"/>
    <w:rsid w:val="00EA4593"/>
    <w:rsid w:val="00EC1D07"/>
    <w:rsid w:val="00ED3DD8"/>
    <w:rsid w:val="00ED4C0B"/>
    <w:rsid w:val="00ED5771"/>
    <w:rsid w:val="00EE4FF9"/>
    <w:rsid w:val="00F202EA"/>
    <w:rsid w:val="00F31AE6"/>
    <w:rsid w:val="00F36D50"/>
    <w:rsid w:val="00F53956"/>
    <w:rsid w:val="00F77FD5"/>
    <w:rsid w:val="00F96CD3"/>
    <w:rsid w:val="00FA5685"/>
    <w:rsid w:val="00FA743E"/>
    <w:rsid w:val="00FD3C0B"/>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443F"/>
  <w15:chartTrackingRefBased/>
  <w15:docId w15:val="{4AB1EB2F-D309-4F34-B16F-6FAD2CDA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Narrow" w:hAnsi="Arial Narrow"/>
      <w:b/>
      <w:noProof/>
      <w:sz w:val="2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C7C4E"/>
    <w:rPr>
      <w:rFonts w:ascii="Tahoma" w:hAnsi="Tahoma" w:cs="Tahoma"/>
      <w:sz w:val="16"/>
      <w:szCs w:val="16"/>
    </w:rPr>
  </w:style>
  <w:style w:type="table" w:styleId="TableGrid">
    <w:name w:val="Table Grid"/>
    <w:basedOn w:val="TableNormal"/>
    <w:rsid w:val="005F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62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spencer@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Wisconsin Association of Assessing Officers is dedicated to professionalism in assessment, and has the mission of improving the quality of assessment through education, involvement and commitment to the assessment process – specifically addressing Wi</vt:lpstr>
    </vt:vector>
  </TitlesOfParts>
  <Company>City of Marshfield</Company>
  <LinksUpToDate>false</LinksUpToDate>
  <CharactersWithSpaces>3041</CharactersWithSpaces>
  <SharedDoc>false</SharedDoc>
  <HLinks>
    <vt:vector size="6" baseType="variant">
      <vt:variant>
        <vt:i4>4849768</vt:i4>
      </vt:variant>
      <vt:variant>
        <vt:i4>0</vt:i4>
      </vt:variant>
      <vt:variant>
        <vt:i4>0</vt:i4>
      </vt:variant>
      <vt:variant>
        <vt:i4>5</vt:i4>
      </vt:variant>
      <vt:variant>
        <vt:lpwstr>mailto:treasurer@waao.org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Wisconsin Association of Assessing Officers is dedicated to professionalism in assessment, and has the mission of improving the quality of assessment through education, involvement and commitment to the assessment process – specifically addressing Wi</dc:title>
  <dc:subject/>
  <dc:creator>mflduser</dc:creator>
  <cp:keywords/>
  <cp:lastModifiedBy>Joan Spencer</cp:lastModifiedBy>
  <cp:revision>4</cp:revision>
  <cp:lastPrinted>2020-05-29T13:26:00Z</cp:lastPrinted>
  <dcterms:created xsi:type="dcterms:W3CDTF">2022-04-16T20:37:00Z</dcterms:created>
  <dcterms:modified xsi:type="dcterms:W3CDTF">2022-04-16T20:38:00Z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Budget </vt:lpwstr>
  </property>
  <property fmtid="{D5CDD505-2E9C-101B-9397-08002B2CF9AE}" pid="4" name="_AuthorEmail">
    <vt:lpwstr>Joan.Spencer@ci.marshfield.wi.us</vt:lpwstr>
  </property>
  <property fmtid="{D5CDD505-2E9C-101B-9397-08002B2CF9AE}" pid="5" name="_AuthorEmailDisplayName">
    <vt:lpwstr>Spencer, Joan</vt:lpwstr>
  </property>
</Properties>
</file>